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A652A" w14:textId="77777777" w:rsidR="00BA00BA" w:rsidRDefault="00BA00BA" w:rsidP="00BA00BA">
      <w:pPr>
        <w:pStyle w:val="Heading1"/>
        <w:shd w:val="clear" w:color="auto" w:fill="009CDE"/>
        <w:spacing w:before="0" w:after="180" w:line="270" w:lineRule="atLeast"/>
        <w:jc w:val="center"/>
        <w:rPr>
          <w:rFonts w:ascii="Helvetica" w:eastAsia="Times New Roman" w:hAnsi="Helvetica" w:cs="Times New Roman"/>
          <w:b w:val="0"/>
          <w:bCs w:val="0"/>
          <w:color w:val="FFFFFF"/>
        </w:rPr>
      </w:pPr>
      <w:bookmarkStart w:id="0" w:name="_GoBack"/>
      <w:bookmarkEnd w:id="0"/>
      <w:r>
        <w:rPr>
          <w:rFonts w:ascii="Helvetica" w:eastAsia="Times New Roman" w:hAnsi="Helvetica" w:cs="Times New Roman"/>
          <w:b w:val="0"/>
          <w:bCs w:val="0"/>
          <w:color w:val="FFFFFF"/>
        </w:rPr>
        <w:t>FROM THE COLLEGE BOARD:</w:t>
      </w:r>
    </w:p>
    <w:p w14:paraId="5B87FE69" w14:textId="77777777" w:rsidR="00BA00BA" w:rsidRDefault="00BA00BA" w:rsidP="00BA00BA">
      <w:pPr>
        <w:pStyle w:val="Heading1"/>
        <w:shd w:val="clear" w:color="auto" w:fill="009CDE"/>
        <w:spacing w:before="0" w:after="180" w:line="270" w:lineRule="atLeast"/>
        <w:jc w:val="center"/>
        <w:rPr>
          <w:rFonts w:ascii="Helvetica" w:eastAsia="Times New Roman" w:hAnsi="Helvetica" w:cs="Times New Roman"/>
          <w:b w:val="0"/>
          <w:bCs w:val="0"/>
          <w:color w:val="FFFFFF"/>
        </w:rPr>
      </w:pPr>
      <w:r>
        <w:rPr>
          <w:rFonts w:ascii="Helvetica" w:eastAsia="Times New Roman" w:hAnsi="Helvetica" w:cs="Times New Roman"/>
          <w:b w:val="0"/>
          <w:bCs w:val="0"/>
          <w:color w:val="FFFFFF"/>
        </w:rPr>
        <w:t>AP Updates for Schools Impacted by Coronavirus</w:t>
      </w:r>
    </w:p>
    <w:p w14:paraId="0B37D6E4" w14:textId="77777777" w:rsidR="00BA00BA" w:rsidRPr="00BA00BA" w:rsidRDefault="00BA00BA" w:rsidP="00BA00BA">
      <w:pPr>
        <w:shd w:val="clear" w:color="auto" w:fill="FFFFFF"/>
        <w:spacing w:after="360" w:line="360" w:lineRule="atLeast"/>
        <w:rPr>
          <w:rFonts w:ascii="Helvetica" w:hAnsi="Helvetica" w:cs="Times New Roman"/>
          <w:color w:val="505050"/>
        </w:rPr>
      </w:pPr>
      <w:r w:rsidRPr="00BA00BA">
        <w:rPr>
          <w:rFonts w:ascii="Helvetica" w:hAnsi="Helvetica" w:cs="Times New Roman"/>
          <w:b/>
          <w:bCs/>
          <w:color w:val="505050"/>
        </w:rPr>
        <w:t>March 13, 2020</w:t>
      </w:r>
    </w:p>
    <w:p w14:paraId="783BAD03" w14:textId="77777777" w:rsidR="00BA00BA" w:rsidRPr="00BA00BA" w:rsidRDefault="00BA00BA" w:rsidP="00BA00BA">
      <w:pPr>
        <w:shd w:val="clear" w:color="auto" w:fill="FFFFFF"/>
        <w:spacing w:after="360" w:line="360" w:lineRule="atLeast"/>
        <w:rPr>
          <w:rFonts w:ascii="Helvetica" w:hAnsi="Helvetica" w:cs="Times New Roman"/>
          <w:color w:val="505050"/>
        </w:rPr>
      </w:pPr>
      <w:r w:rsidRPr="00BA00BA">
        <w:rPr>
          <w:rFonts w:ascii="Helvetica" w:hAnsi="Helvetica" w:cs="Times New Roman"/>
          <w:color w:val="505050"/>
        </w:rPr>
        <w:t>The AP Program is closely monitoring the updates and guidance about the coronavirus (COVID-19) provided by the Centers for Disease Control and Prevention (CDC) and other leading health organizations. Our first concern is for the health and safety of students, their families, and their school communities.</w:t>
      </w:r>
    </w:p>
    <w:p w14:paraId="2469312C" w14:textId="77777777" w:rsidR="00BA00BA" w:rsidRPr="00BA00BA" w:rsidRDefault="00BA00BA" w:rsidP="00BA00BA">
      <w:pPr>
        <w:shd w:val="clear" w:color="auto" w:fill="FFFFFF"/>
        <w:spacing w:after="360" w:line="360" w:lineRule="atLeast"/>
        <w:rPr>
          <w:rFonts w:ascii="Helvetica" w:hAnsi="Helvetica" w:cs="Times New Roman"/>
          <w:color w:val="505050"/>
        </w:rPr>
      </w:pPr>
      <w:r w:rsidRPr="00BA00BA">
        <w:rPr>
          <w:rFonts w:ascii="Helvetica" w:hAnsi="Helvetica" w:cs="Times New Roman"/>
          <w:color w:val="505050"/>
        </w:rPr>
        <w:t>To help schools and students, we’re focused on:</w:t>
      </w:r>
    </w:p>
    <w:p w14:paraId="729019CE" w14:textId="77777777" w:rsidR="00BA00BA" w:rsidRPr="00BA00BA" w:rsidRDefault="00BA00BA" w:rsidP="00BA00BA">
      <w:pPr>
        <w:numPr>
          <w:ilvl w:val="0"/>
          <w:numId w:val="1"/>
        </w:numPr>
        <w:shd w:val="clear" w:color="auto" w:fill="FFFFFF"/>
        <w:spacing w:before="100" w:beforeAutospacing="1" w:after="100" w:afterAutospacing="1"/>
        <w:rPr>
          <w:rFonts w:ascii="Helvetica" w:eastAsia="Times New Roman" w:hAnsi="Helvetica" w:cs="Times New Roman"/>
          <w:color w:val="505050"/>
        </w:rPr>
      </w:pPr>
      <w:r w:rsidRPr="00BA00BA">
        <w:rPr>
          <w:rFonts w:ascii="Helvetica" w:eastAsia="Times New Roman" w:hAnsi="Helvetica" w:cs="Times New Roman"/>
          <w:color w:val="505050"/>
        </w:rPr>
        <w:t>Supporting student learning of the remaining content and skills in the course.</w:t>
      </w:r>
    </w:p>
    <w:p w14:paraId="1D3AF637" w14:textId="77777777" w:rsidR="00BA00BA" w:rsidRPr="00BA00BA" w:rsidRDefault="00BA00BA" w:rsidP="00BA00BA">
      <w:pPr>
        <w:numPr>
          <w:ilvl w:val="0"/>
          <w:numId w:val="1"/>
        </w:numPr>
        <w:shd w:val="clear" w:color="auto" w:fill="FFFFFF"/>
        <w:spacing w:before="100" w:beforeAutospacing="1" w:after="100" w:afterAutospacing="1"/>
        <w:rPr>
          <w:rFonts w:ascii="Helvetica" w:eastAsia="Times New Roman" w:hAnsi="Helvetica" w:cs="Times New Roman"/>
          <w:color w:val="505050"/>
        </w:rPr>
      </w:pPr>
      <w:r w:rsidRPr="00BA00BA">
        <w:rPr>
          <w:rFonts w:ascii="Helvetica" w:eastAsia="Times New Roman" w:hAnsi="Helvetica" w:cs="Times New Roman"/>
          <w:color w:val="505050"/>
        </w:rPr>
        <w:t>Providing flexible and streamlined testing opportunities and partnering with colleges and universities to ensure that students can still receive the college credit they have been striving to earn all year long.</w:t>
      </w:r>
    </w:p>
    <w:p w14:paraId="7A04518D" w14:textId="77777777" w:rsidR="00BA00BA" w:rsidRPr="00BA00BA" w:rsidRDefault="00BA00BA" w:rsidP="00BA00BA">
      <w:pPr>
        <w:shd w:val="clear" w:color="auto" w:fill="FFFFFF"/>
        <w:spacing w:after="360" w:line="360" w:lineRule="atLeast"/>
        <w:rPr>
          <w:rFonts w:ascii="Helvetica" w:hAnsi="Helvetica" w:cs="Times New Roman"/>
          <w:color w:val="505050"/>
        </w:rPr>
      </w:pPr>
      <w:r w:rsidRPr="00BA00BA">
        <w:rPr>
          <w:rFonts w:ascii="Helvetica" w:hAnsi="Helvetica" w:cs="Times New Roman"/>
          <w:color w:val="505050"/>
        </w:rPr>
        <w:t>The AP Exam administration remains as scheduled for schools that will be open on May 4–8 and 11–15, with late testing scheduled for May 20–22.</w:t>
      </w:r>
    </w:p>
    <w:p w14:paraId="12B9898F" w14:textId="77777777" w:rsidR="00BA00BA" w:rsidRPr="00BA00BA" w:rsidRDefault="00BA00BA" w:rsidP="00BA00BA">
      <w:pPr>
        <w:shd w:val="clear" w:color="auto" w:fill="FFFFFF"/>
        <w:spacing w:after="360" w:line="303" w:lineRule="atLeast"/>
        <w:outlineLvl w:val="2"/>
        <w:rPr>
          <w:rFonts w:ascii="Helvetica" w:eastAsia="Times New Roman" w:hAnsi="Helvetica" w:cs="Times New Roman"/>
          <w:color w:val="505050"/>
          <w:sz w:val="27"/>
          <w:szCs w:val="27"/>
        </w:rPr>
      </w:pPr>
      <w:r w:rsidRPr="00BA00BA">
        <w:rPr>
          <w:rFonts w:ascii="Helvetica" w:eastAsia="Times New Roman" w:hAnsi="Helvetica" w:cs="Times New Roman"/>
          <w:color w:val="505050"/>
          <w:sz w:val="27"/>
          <w:szCs w:val="27"/>
        </w:rPr>
        <w:t>Testing Support</w:t>
      </w:r>
    </w:p>
    <w:p w14:paraId="72DEE5D3" w14:textId="77777777" w:rsidR="00BA00BA" w:rsidRPr="00BA00BA" w:rsidRDefault="00BA00BA" w:rsidP="00BA00BA">
      <w:pPr>
        <w:shd w:val="clear" w:color="auto" w:fill="FFFFFF"/>
        <w:spacing w:after="360" w:line="360" w:lineRule="atLeast"/>
        <w:rPr>
          <w:rFonts w:ascii="Helvetica" w:hAnsi="Helvetica" w:cs="Times New Roman"/>
          <w:color w:val="505050"/>
        </w:rPr>
      </w:pPr>
      <w:r w:rsidRPr="00BA00BA">
        <w:rPr>
          <w:rFonts w:ascii="Helvetica" w:hAnsi="Helvetica" w:cs="Times New Roman"/>
          <w:color w:val="505050"/>
        </w:rPr>
        <w:t>Current school and district plans indicate that many schools will remain in session and administer AP Exams in May. We understand that this situation is evolving daily, however. If a school is already closed or needs to close in March or April, AP makeup testing dates will be available. Which dates best serve a school will depend on how much instructional time is lost:</w:t>
      </w:r>
    </w:p>
    <w:p w14:paraId="6C23B64D" w14:textId="77777777" w:rsidR="00BA00BA" w:rsidRPr="00BA00BA" w:rsidRDefault="00BA00BA" w:rsidP="00BA00BA">
      <w:pPr>
        <w:numPr>
          <w:ilvl w:val="0"/>
          <w:numId w:val="2"/>
        </w:numPr>
        <w:shd w:val="clear" w:color="auto" w:fill="FFFFFF"/>
        <w:spacing w:before="100" w:beforeAutospacing="1" w:after="100" w:afterAutospacing="1"/>
        <w:rPr>
          <w:rFonts w:ascii="Helvetica" w:eastAsia="Times New Roman" w:hAnsi="Helvetica" w:cs="Times New Roman"/>
          <w:color w:val="505050"/>
        </w:rPr>
      </w:pPr>
      <w:r w:rsidRPr="00BA00BA">
        <w:rPr>
          <w:rFonts w:ascii="Helvetica" w:eastAsia="Times New Roman" w:hAnsi="Helvetica" w:cs="Times New Roman"/>
          <w:color w:val="505050"/>
        </w:rPr>
        <w:t>If a school is able to make up most of the lost instruction time, we recommend testing on the regularly scheduled exam dates.</w:t>
      </w:r>
    </w:p>
    <w:p w14:paraId="3115A27B" w14:textId="77777777" w:rsidR="00BA00BA" w:rsidRPr="00BA00BA" w:rsidRDefault="00BA00BA" w:rsidP="00BA00BA">
      <w:pPr>
        <w:numPr>
          <w:ilvl w:val="0"/>
          <w:numId w:val="2"/>
        </w:numPr>
        <w:shd w:val="clear" w:color="auto" w:fill="FFFFFF"/>
        <w:spacing w:before="100" w:beforeAutospacing="1" w:after="100" w:afterAutospacing="1"/>
        <w:rPr>
          <w:rFonts w:ascii="Helvetica" w:eastAsia="Times New Roman" w:hAnsi="Helvetica" w:cs="Times New Roman"/>
          <w:color w:val="505050"/>
        </w:rPr>
      </w:pPr>
      <w:r w:rsidRPr="00BA00BA">
        <w:rPr>
          <w:rFonts w:ascii="Helvetica" w:eastAsia="Times New Roman" w:hAnsi="Helvetica" w:cs="Times New Roman"/>
          <w:color w:val="505050"/>
        </w:rPr>
        <w:t>If a school needs to make up some instructional time, they may update students’ exam orders to late testing scheduled for the third week of May. Selecting “school closing: election, national holiday, or natural disaster” ensures that the late-testing fee will not be applied.</w:t>
      </w:r>
    </w:p>
    <w:p w14:paraId="260721ED" w14:textId="77777777" w:rsidR="00BA00BA" w:rsidRPr="00BA00BA" w:rsidRDefault="00BA00BA" w:rsidP="00BA00BA">
      <w:pPr>
        <w:numPr>
          <w:ilvl w:val="0"/>
          <w:numId w:val="2"/>
        </w:numPr>
        <w:shd w:val="clear" w:color="auto" w:fill="FFFFFF"/>
        <w:spacing w:before="100" w:beforeAutospacing="1" w:after="100" w:afterAutospacing="1"/>
        <w:rPr>
          <w:rFonts w:ascii="Helvetica" w:eastAsia="Times New Roman" w:hAnsi="Helvetica" w:cs="Times New Roman"/>
          <w:color w:val="505050"/>
        </w:rPr>
      </w:pPr>
      <w:r w:rsidRPr="00BA00BA">
        <w:rPr>
          <w:rFonts w:ascii="Helvetica" w:eastAsia="Times New Roman" w:hAnsi="Helvetica" w:cs="Times New Roman"/>
          <w:color w:val="505050"/>
        </w:rPr>
        <w:t>Testing in the fourth week of May is possible, if needed, but must be requested through AP Services for Educators.</w:t>
      </w:r>
    </w:p>
    <w:p w14:paraId="7AAD4162" w14:textId="77777777" w:rsidR="00BA00BA" w:rsidRPr="00BA00BA" w:rsidRDefault="00BA00BA" w:rsidP="00BA00BA">
      <w:pPr>
        <w:numPr>
          <w:ilvl w:val="0"/>
          <w:numId w:val="2"/>
        </w:numPr>
        <w:shd w:val="clear" w:color="auto" w:fill="FFFFFF"/>
        <w:spacing w:before="100" w:beforeAutospacing="1" w:after="100" w:afterAutospacing="1"/>
        <w:rPr>
          <w:rFonts w:ascii="Helvetica" w:eastAsia="Times New Roman" w:hAnsi="Helvetica" w:cs="Times New Roman"/>
          <w:color w:val="505050"/>
        </w:rPr>
      </w:pPr>
      <w:r w:rsidRPr="00BA00BA">
        <w:rPr>
          <w:rFonts w:ascii="Helvetica" w:eastAsia="Times New Roman" w:hAnsi="Helvetica" w:cs="Times New Roman"/>
          <w:color w:val="505050"/>
        </w:rPr>
        <w:lastRenderedPageBreak/>
        <w:t>Schools closed for extended periods of time that need even later options (i.e., June retest dates) can contact AP Services for Educators beginning in April to make such arrangements.</w:t>
      </w:r>
    </w:p>
    <w:p w14:paraId="63B246F5" w14:textId="77777777" w:rsidR="00BA00BA" w:rsidRPr="00BA00BA" w:rsidRDefault="00BA00BA" w:rsidP="00BA00BA">
      <w:pPr>
        <w:shd w:val="clear" w:color="auto" w:fill="FFFFFF"/>
        <w:spacing w:after="360" w:line="360" w:lineRule="atLeast"/>
        <w:rPr>
          <w:rFonts w:ascii="Helvetica" w:hAnsi="Helvetica" w:cs="Times New Roman"/>
          <w:color w:val="505050"/>
        </w:rPr>
      </w:pPr>
      <w:r w:rsidRPr="00BA00BA">
        <w:rPr>
          <w:rFonts w:ascii="Helvetica" w:hAnsi="Helvetica" w:cs="Times New Roman"/>
          <w:color w:val="505050"/>
        </w:rPr>
        <w:t>If a school has lost instructional days for AP 2-D Art and Design, 3-D Art and Design, Computer Science Principles, Drawing, Research, or Seminar courses and would like to request extensions for portfolio submission deadlines, please contact AP Services for Educators beginning March 16.</w:t>
      </w:r>
    </w:p>
    <w:p w14:paraId="495916AB" w14:textId="77777777" w:rsidR="009A760F" w:rsidRDefault="009A760F"/>
    <w:sectPr w:rsidR="009A760F" w:rsidSect="00DA45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F03D7"/>
    <w:multiLevelType w:val="multilevel"/>
    <w:tmpl w:val="22E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40185"/>
    <w:multiLevelType w:val="multilevel"/>
    <w:tmpl w:val="ECA8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BA"/>
    <w:rsid w:val="009A760F"/>
    <w:rsid w:val="00BA00BA"/>
    <w:rsid w:val="00C9000F"/>
    <w:rsid w:val="00DA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9A5B2"/>
  <w14:defaultImageDpi w14:val="300"/>
  <w15:docId w15:val="{5D743D1C-41B7-DE4F-B184-FBE21D14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0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BA00B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0BA"/>
    <w:rPr>
      <w:rFonts w:ascii="Times" w:hAnsi="Times"/>
      <w:b/>
      <w:bCs/>
      <w:sz w:val="27"/>
      <w:szCs w:val="27"/>
    </w:rPr>
  </w:style>
  <w:style w:type="paragraph" w:styleId="NormalWeb">
    <w:name w:val="Normal (Web)"/>
    <w:basedOn w:val="Normal"/>
    <w:uiPriority w:val="99"/>
    <w:semiHidden/>
    <w:unhideWhenUsed/>
    <w:rsid w:val="00BA00B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A00BA"/>
    <w:rPr>
      <w:b/>
      <w:bCs/>
    </w:rPr>
  </w:style>
  <w:style w:type="character" w:customStyle="1" w:styleId="Heading1Char">
    <w:name w:val="Heading 1 Char"/>
    <w:basedOn w:val="DefaultParagraphFont"/>
    <w:link w:val="Heading1"/>
    <w:uiPriority w:val="9"/>
    <w:rsid w:val="00BA00BA"/>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770132">
      <w:bodyDiv w:val="1"/>
      <w:marLeft w:val="0"/>
      <w:marRight w:val="0"/>
      <w:marTop w:val="0"/>
      <w:marBottom w:val="0"/>
      <w:divBdr>
        <w:top w:val="none" w:sz="0" w:space="0" w:color="auto"/>
        <w:left w:val="none" w:sz="0" w:space="0" w:color="auto"/>
        <w:bottom w:val="none" w:sz="0" w:space="0" w:color="auto"/>
        <w:right w:val="none" w:sz="0" w:space="0" w:color="auto"/>
      </w:divBdr>
    </w:div>
    <w:div w:id="1180700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1915</Characters>
  <Application>Microsoft Office Word</Application>
  <DocSecurity>0</DocSecurity>
  <Lines>15</Lines>
  <Paragraphs>4</Paragraphs>
  <ScaleCrop>false</ScaleCrop>
  <Company>Frontier Central Schools</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 Admin</dc:creator>
  <cp:keywords/>
  <dc:description/>
  <cp:lastModifiedBy>Microsoft Office User</cp:lastModifiedBy>
  <cp:revision>2</cp:revision>
  <dcterms:created xsi:type="dcterms:W3CDTF">2020-03-16T12:56:00Z</dcterms:created>
  <dcterms:modified xsi:type="dcterms:W3CDTF">2020-03-16T12:56:00Z</dcterms:modified>
</cp:coreProperties>
</file>